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426DE" w14:textId="77777777" w:rsidR="002368F1" w:rsidRDefault="002368F1">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2368F1" w14:paraId="3838C08D" w14:textId="77777777" w:rsidTr="731EEB95">
        <w:trPr>
          <w:trHeight w:val="701"/>
        </w:trPr>
        <w:tc>
          <w:tcPr>
            <w:tcW w:w="1696" w:type="dxa"/>
            <w:vMerge w:val="restart"/>
            <w:shd w:val="clear" w:color="auto" w:fill="D9D9D9" w:themeFill="background1" w:themeFillShade="D9"/>
          </w:tcPr>
          <w:p w14:paraId="5EB3DFF9" w14:textId="77777777" w:rsidR="002368F1" w:rsidRDefault="007F6FF2">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35A43EAE" w14:textId="6B22510A" w:rsidR="002368F1" w:rsidRDefault="007F6FF2">
            <w:pPr>
              <w:widowControl/>
              <w:rPr>
                <w:b/>
                <w:sz w:val="20"/>
                <w:szCs w:val="20"/>
              </w:rPr>
            </w:pPr>
            <w:r>
              <w:rPr>
                <w:b/>
                <w:sz w:val="20"/>
                <w:szCs w:val="20"/>
              </w:rPr>
              <w:t>12</w:t>
            </w:r>
            <w:r>
              <w:rPr>
                <w:b/>
                <w:sz w:val="20"/>
                <w:szCs w:val="20"/>
                <w:vertAlign w:val="superscript"/>
              </w:rPr>
              <w:t>th</w:t>
            </w:r>
            <w:r>
              <w:rPr>
                <w:b/>
                <w:sz w:val="20"/>
                <w:szCs w:val="20"/>
              </w:rPr>
              <w:t xml:space="preserve"> Harpenden Scout Group – ironing (part of Skills Challenge activities)</w:t>
            </w:r>
          </w:p>
        </w:tc>
        <w:tc>
          <w:tcPr>
            <w:tcW w:w="1843" w:type="dxa"/>
            <w:shd w:val="clear" w:color="auto" w:fill="D9D9D9" w:themeFill="background1" w:themeFillShade="D9"/>
          </w:tcPr>
          <w:p w14:paraId="79057046" w14:textId="77777777" w:rsidR="002368F1" w:rsidRDefault="007F6FF2">
            <w:pPr>
              <w:widowControl/>
              <w:jc w:val="center"/>
              <w:rPr>
                <w:b/>
                <w:sz w:val="20"/>
                <w:szCs w:val="20"/>
              </w:rPr>
            </w:pPr>
            <w:r>
              <w:rPr>
                <w:b/>
                <w:sz w:val="20"/>
                <w:szCs w:val="20"/>
              </w:rPr>
              <w:t>Date of risk assessment</w:t>
            </w:r>
          </w:p>
        </w:tc>
        <w:tc>
          <w:tcPr>
            <w:tcW w:w="3119" w:type="dxa"/>
            <w:shd w:val="clear" w:color="auto" w:fill="FFFFFF" w:themeFill="background1"/>
          </w:tcPr>
          <w:p w14:paraId="131B8F3A" w14:textId="7E5E166D" w:rsidR="002368F1" w:rsidRDefault="1637A98B" w:rsidP="731EEB95">
            <w:pPr>
              <w:widowControl/>
              <w:rPr>
                <w:sz w:val="20"/>
                <w:szCs w:val="20"/>
              </w:rPr>
            </w:pPr>
            <w:r w:rsidRPr="731EEB95">
              <w:rPr>
                <w:b/>
                <w:bCs/>
                <w:color w:val="000000" w:themeColor="text1"/>
                <w:sz w:val="20"/>
                <w:szCs w:val="20"/>
              </w:rPr>
              <w:t>Updated 1 March 202</w:t>
            </w:r>
            <w:r w:rsidR="00621AAB">
              <w:rPr>
                <w:b/>
                <w:bCs/>
                <w:color w:val="000000" w:themeColor="text1"/>
                <w:sz w:val="20"/>
                <w:szCs w:val="20"/>
              </w:rPr>
              <w:t>6</w:t>
            </w:r>
          </w:p>
          <w:p w14:paraId="60B1302E" w14:textId="3454A91C" w:rsidR="002368F1" w:rsidRDefault="002368F1" w:rsidP="6A03C277">
            <w:pPr>
              <w:widowControl/>
              <w:rPr>
                <w:b/>
                <w:bCs/>
                <w:sz w:val="20"/>
                <w:szCs w:val="20"/>
              </w:rPr>
            </w:pPr>
          </w:p>
        </w:tc>
        <w:tc>
          <w:tcPr>
            <w:tcW w:w="1842" w:type="dxa"/>
            <w:vMerge w:val="restart"/>
            <w:shd w:val="clear" w:color="auto" w:fill="D9D9D9" w:themeFill="background1" w:themeFillShade="D9"/>
          </w:tcPr>
          <w:p w14:paraId="08922D34" w14:textId="77777777" w:rsidR="002368F1" w:rsidRDefault="007F6FF2">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6ADCEB38" w14:textId="3B732ABC" w:rsidR="002368F1" w:rsidRDefault="007F6FF2" w:rsidP="731EEB95">
            <w:pPr>
              <w:widowControl/>
              <w:rPr>
                <w:b/>
                <w:bCs/>
                <w:sz w:val="20"/>
                <w:szCs w:val="20"/>
              </w:rPr>
            </w:pPr>
            <w:r w:rsidRPr="731EEB95">
              <w:rPr>
                <w:b/>
                <w:bCs/>
                <w:sz w:val="20"/>
                <w:szCs w:val="20"/>
              </w:rPr>
              <w:t>Jackie Agg (GL</w:t>
            </w:r>
            <w:r w:rsidR="7C44C205" w:rsidRPr="731EEB95">
              <w:rPr>
                <w:b/>
                <w:bCs/>
                <w:sz w:val="20"/>
                <w:szCs w:val="20"/>
              </w:rPr>
              <w:t>V</w:t>
            </w:r>
            <w:r w:rsidRPr="731EEB95">
              <w:rPr>
                <w:b/>
                <w:bCs/>
                <w:sz w:val="20"/>
                <w:szCs w:val="20"/>
              </w:rPr>
              <w:t>)</w:t>
            </w:r>
          </w:p>
        </w:tc>
      </w:tr>
      <w:tr w:rsidR="002368F1" w14:paraId="5760A9A4" w14:textId="77777777" w:rsidTr="731EEB95">
        <w:trPr>
          <w:trHeight w:val="701"/>
        </w:trPr>
        <w:tc>
          <w:tcPr>
            <w:tcW w:w="1696" w:type="dxa"/>
            <w:vMerge/>
          </w:tcPr>
          <w:p w14:paraId="743FA8C7" w14:textId="77777777" w:rsidR="002368F1" w:rsidRDefault="002368F1">
            <w:pPr>
              <w:pBdr>
                <w:top w:val="nil"/>
                <w:left w:val="nil"/>
                <w:bottom w:val="nil"/>
                <w:right w:val="nil"/>
                <w:between w:val="nil"/>
              </w:pBdr>
              <w:spacing w:line="276" w:lineRule="auto"/>
              <w:rPr>
                <w:b/>
                <w:sz w:val="20"/>
                <w:szCs w:val="20"/>
              </w:rPr>
            </w:pPr>
          </w:p>
        </w:tc>
        <w:tc>
          <w:tcPr>
            <w:tcW w:w="4649" w:type="dxa"/>
            <w:vMerge/>
          </w:tcPr>
          <w:p w14:paraId="493AC60A" w14:textId="77777777" w:rsidR="002368F1" w:rsidRDefault="002368F1">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6ECC4F43" w14:textId="77777777" w:rsidR="002368F1" w:rsidRDefault="007F6FF2">
            <w:pPr>
              <w:widowControl/>
              <w:jc w:val="center"/>
              <w:rPr>
                <w:b/>
                <w:sz w:val="20"/>
                <w:szCs w:val="20"/>
              </w:rPr>
            </w:pPr>
            <w:r>
              <w:rPr>
                <w:b/>
                <w:sz w:val="20"/>
                <w:szCs w:val="20"/>
              </w:rPr>
              <w:t>Date of next review</w:t>
            </w:r>
          </w:p>
        </w:tc>
        <w:tc>
          <w:tcPr>
            <w:tcW w:w="3119" w:type="dxa"/>
            <w:shd w:val="clear" w:color="auto" w:fill="FFFFFF" w:themeFill="background1"/>
          </w:tcPr>
          <w:p w14:paraId="2F09B12E" w14:textId="65F68395" w:rsidR="002368F1" w:rsidRDefault="007F6FF2" w:rsidP="6A03C277">
            <w:pPr>
              <w:widowControl/>
              <w:rPr>
                <w:b/>
                <w:bCs/>
                <w:sz w:val="20"/>
                <w:szCs w:val="20"/>
              </w:rPr>
            </w:pPr>
            <w:r w:rsidRPr="731EEB95">
              <w:rPr>
                <w:b/>
                <w:bCs/>
                <w:sz w:val="20"/>
                <w:szCs w:val="20"/>
              </w:rPr>
              <w:t xml:space="preserve">1 </w:t>
            </w:r>
            <w:r w:rsidR="7DDC3533" w:rsidRPr="731EEB95">
              <w:rPr>
                <w:b/>
                <w:bCs/>
                <w:sz w:val="20"/>
                <w:szCs w:val="20"/>
              </w:rPr>
              <w:t>March 202</w:t>
            </w:r>
            <w:r w:rsidR="00621AAB">
              <w:rPr>
                <w:b/>
                <w:bCs/>
                <w:sz w:val="20"/>
                <w:szCs w:val="20"/>
              </w:rPr>
              <w:t>7</w:t>
            </w:r>
            <w:r w:rsidRPr="731EEB95">
              <w:rPr>
                <w:b/>
                <w:bCs/>
                <w:sz w:val="20"/>
                <w:szCs w:val="20"/>
              </w:rPr>
              <w:t xml:space="preserve"> (or earlier if a significant change happens)</w:t>
            </w:r>
          </w:p>
        </w:tc>
        <w:tc>
          <w:tcPr>
            <w:tcW w:w="1842" w:type="dxa"/>
            <w:vMerge/>
          </w:tcPr>
          <w:p w14:paraId="21DF04A9" w14:textId="77777777" w:rsidR="002368F1" w:rsidRDefault="002368F1">
            <w:pPr>
              <w:pBdr>
                <w:top w:val="nil"/>
                <w:left w:val="nil"/>
                <w:bottom w:val="nil"/>
                <w:right w:val="nil"/>
                <w:between w:val="nil"/>
              </w:pBdr>
              <w:spacing w:line="276" w:lineRule="auto"/>
              <w:rPr>
                <w:b/>
                <w:sz w:val="20"/>
                <w:szCs w:val="20"/>
              </w:rPr>
            </w:pPr>
          </w:p>
        </w:tc>
        <w:tc>
          <w:tcPr>
            <w:tcW w:w="2274" w:type="dxa"/>
            <w:vMerge/>
          </w:tcPr>
          <w:p w14:paraId="03C27DCC" w14:textId="77777777" w:rsidR="002368F1" w:rsidRDefault="002368F1">
            <w:pPr>
              <w:pBdr>
                <w:top w:val="nil"/>
                <w:left w:val="nil"/>
                <w:bottom w:val="nil"/>
                <w:right w:val="nil"/>
                <w:between w:val="nil"/>
              </w:pBdr>
              <w:spacing w:line="276" w:lineRule="auto"/>
              <w:rPr>
                <w:b/>
                <w:sz w:val="20"/>
                <w:szCs w:val="20"/>
              </w:rPr>
            </w:pPr>
          </w:p>
        </w:tc>
      </w:tr>
    </w:tbl>
    <w:p w14:paraId="3258CAB3" w14:textId="77777777" w:rsidR="002368F1" w:rsidRDefault="002368F1">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2368F1" w14:paraId="51B434C9" w14:textId="77777777">
        <w:trPr>
          <w:trHeight w:val="692"/>
        </w:trPr>
        <w:tc>
          <w:tcPr>
            <w:tcW w:w="2840" w:type="dxa"/>
            <w:shd w:val="clear" w:color="auto" w:fill="D9D9D9"/>
          </w:tcPr>
          <w:p w14:paraId="136511DE" w14:textId="77777777" w:rsidR="002368F1" w:rsidRDefault="007F6FF2">
            <w:pPr>
              <w:widowControl/>
              <w:jc w:val="center"/>
              <w:rPr>
                <w:b/>
                <w:sz w:val="20"/>
                <w:szCs w:val="20"/>
              </w:rPr>
            </w:pPr>
            <w:r>
              <w:rPr>
                <w:b/>
                <w:sz w:val="20"/>
                <w:szCs w:val="20"/>
              </w:rPr>
              <w:t>What hazard have you identified? What are the risks from it?</w:t>
            </w:r>
          </w:p>
        </w:tc>
        <w:tc>
          <w:tcPr>
            <w:tcW w:w="1556" w:type="dxa"/>
            <w:shd w:val="clear" w:color="auto" w:fill="D9D9D9"/>
          </w:tcPr>
          <w:p w14:paraId="276B2726" w14:textId="77777777" w:rsidR="002368F1" w:rsidRDefault="007F6FF2">
            <w:pPr>
              <w:widowControl/>
              <w:jc w:val="center"/>
              <w:rPr>
                <w:b/>
                <w:sz w:val="20"/>
                <w:szCs w:val="20"/>
              </w:rPr>
            </w:pPr>
            <w:r>
              <w:rPr>
                <w:b/>
                <w:sz w:val="20"/>
                <w:szCs w:val="20"/>
              </w:rPr>
              <w:t>Who is at risk?</w:t>
            </w:r>
          </w:p>
        </w:tc>
        <w:tc>
          <w:tcPr>
            <w:tcW w:w="6673" w:type="dxa"/>
            <w:shd w:val="clear" w:color="auto" w:fill="D9D9D9"/>
          </w:tcPr>
          <w:p w14:paraId="54C9AACE" w14:textId="77777777" w:rsidR="002368F1" w:rsidRDefault="007F6FF2">
            <w:pPr>
              <w:widowControl/>
              <w:jc w:val="center"/>
              <w:rPr>
                <w:b/>
                <w:sz w:val="20"/>
                <w:szCs w:val="20"/>
              </w:rPr>
            </w:pPr>
            <w:r>
              <w:rPr>
                <w:b/>
                <w:sz w:val="20"/>
                <w:szCs w:val="20"/>
              </w:rPr>
              <w:t>How are the risks already controlled?</w:t>
            </w:r>
          </w:p>
          <w:p w14:paraId="57AA7E0C" w14:textId="77777777" w:rsidR="002368F1" w:rsidRDefault="007F6FF2">
            <w:pPr>
              <w:widowControl/>
              <w:jc w:val="center"/>
              <w:rPr>
                <w:b/>
                <w:sz w:val="20"/>
                <w:szCs w:val="20"/>
              </w:rPr>
            </w:pPr>
            <w:r>
              <w:rPr>
                <w:b/>
                <w:sz w:val="20"/>
                <w:szCs w:val="20"/>
              </w:rPr>
              <w:t>What extra controls are needed?</w:t>
            </w:r>
          </w:p>
        </w:tc>
        <w:tc>
          <w:tcPr>
            <w:tcW w:w="4382" w:type="dxa"/>
            <w:shd w:val="clear" w:color="auto" w:fill="D9D9D9"/>
          </w:tcPr>
          <w:p w14:paraId="42B26AB3" w14:textId="77777777" w:rsidR="002368F1" w:rsidRDefault="007F6FF2">
            <w:pPr>
              <w:widowControl/>
              <w:jc w:val="center"/>
              <w:rPr>
                <w:b/>
                <w:sz w:val="20"/>
                <w:szCs w:val="20"/>
              </w:rPr>
            </w:pPr>
            <w:r>
              <w:rPr>
                <w:b/>
                <w:sz w:val="20"/>
                <w:szCs w:val="20"/>
              </w:rPr>
              <w:t>What has changed that needs to be thought about and controlled?</w:t>
            </w:r>
          </w:p>
        </w:tc>
      </w:tr>
      <w:tr w:rsidR="002368F1" w14:paraId="5C3DA34A" w14:textId="77777777">
        <w:trPr>
          <w:trHeight w:val="769"/>
        </w:trPr>
        <w:tc>
          <w:tcPr>
            <w:tcW w:w="2840" w:type="dxa"/>
          </w:tcPr>
          <w:p w14:paraId="0959E21B" w14:textId="77777777" w:rsidR="002368F1" w:rsidRPr="00552373" w:rsidRDefault="007F6FF2">
            <w:pPr>
              <w:widowControl/>
              <w:rPr>
                <w:color w:val="EE0000"/>
                <w:sz w:val="20"/>
                <w:szCs w:val="20"/>
              </w:rPr>
            </w:pPr>
            <w:r w:rsidRPr="00552373">
              <w:rPr>
                <w:b/>
                <w:color w:val="EE0000"/>
                <w:sz w:val="20"/>
                <w:szCs w:val="20"/>
              </w:rPr>
              <w:t>A hazard</w:t>
            </w:r>
            <w:r w:rsidRPr="00552373">
              <w:rPr>
                <w:color w:val="EE0000"/>
                <w:sz w:val="20"/>
                <w:szCs w:val="20"/>
              </w:rPr>
              <w:t xml:space="preserve"> is something that may cause harm or damage.</w:t>
            </w:r>
          </w:p>
          <w:p w14:paraId="40D655F4" w14:textId="6B0E2BEC" w:rsidR="002368F1" w:rsidRPr="00552373" w:rsidRDefault="007F6FF2" w:rsidP="00303FB3">
            <w:pPr>
              <w:widowControl/>
              <w:rPr>
                <w:color w:val="EE0000"/>
                <w:sz w:val="20"/>
                <w:szCs w:val="20"/>
              </w:rPr>
            </w:pPr>
            <w:r w:rsidRPr="00552373">
              <w:rPr>
                <w:b/>
                <w:color w:val="EE0000"/>
                <w:sz w:val="20"/>
                <w:szCs w:val="20"/>
              </w:rPr>
              <w:t>The risk</w:t>
            </w:r>
            <w:r w:rsidRPr="00552373">
              <w:rPr>
                <w:color w:val="EE0000"/>
                <w:sz w:val="20"/>
                <w:szCs w:val="20"/>
              </w:rPr>
              <w:t xml:space="preserve"> is the harm that may occur from the hazard.</w:t>
            </w:r>
          </w:p>
        </w:tc>
        <w:tc>
          <w:tcPr>
            <w:tcW w:w="1556" w:type="dxa"/>
          </w:tcPr>
          <w:p w14:paraId="79AC5A16" w14:textId="77777777" w:rsidR="002368F1" w:rsidRPr="00552373" w:rsidRDefault="007F6FF2">
            <w:pPr>
              <w:widowControl/>
              <w:rPr>
                <w:color w:val="EE0000"/>
                <w:sz w:val="20"/>
                <w:szCs w:val="20"/>
              </w:rPr>
            </w:pPr>
            <w:r w:rsidRPr="00552373">
              <w:rPr>
                <w:color w:val="EE0000"/>
                <w:sz w:val="20"/>
                <w:szCs w:val="20"/>
              </w:rPr>
              <w:t>For example: young people,</w:t>
            </w:r>
          </w:p>
          <w:p w14:paraId="64090623" w14:textId="77777777" w:rsidR="002368F1" w:rsidRPr="00552373" w:rsidRDefault="007F6FF2">
            <w:pPr>
              <w:widowControl/>
              <w:rPr>
                <w:color w:val="EE0000"/>
                <w:sz w:val="20"/>
                <w:szCs w:val="20"/>
              </w:rPr>
            </w:pPr>
            <w:r w:rsidRPr="00552373">
              <w:rPr>
                <w:color w:val="EE0000"/>
                <w:sz w:val="20"/>
                <w:szCs w:val="20"/>
              </w:rPr>
              <w:t xml:space="preserve">adult volunteers, </w:t>
            </w:r>
          </w:p>
          <w:p w14:paraId="493D4834" w14:textId="77777777" w:rsidR="002368F1" w:rsidRPr="00552373" w:rsidRDefault="007F6FF2">
            <w:pPr>
              <w:widowControl/>
              <w:rPr>
                <w:color w:val="EE0000"/>
                <w:sz w:val="20"/>
                <w:szCs w:val="20"/>
              </w:rPr>
            </w:pPr>
            <w:r w:rsidRPr="00552373">
              <w:rPr>
                <w:color w:val="EE0000"/>
                <w:sz w:val="20"/>
                <w:szCs w:val="20"/>
              </w:rPr>
              <w:t>visitors</w:t>
            </w:r>
          </w:p>
        </w:tc>
        <w:tc>
          <w:tcPr>
            <w:tcW w:w="6673" w:type="dxa"/>
          </w:tcPr>
          <w:p w14:paraId="4F07C469" w14:textId="77777777" w:rsidR="002368F1" w:rsidRPr="00552373" w:rsidRDefault="007F6FF2">
            <w:pPr>
              <w:widowControl/>
              <w:rPr>
                <w:color w:val="EE0000"/>
                <w:sz w:val="20"/>
                <w:szCs w:val="20"/>
              </w:rPr>
            </w:pPr>
            <w:r w:rsidRPr="00552373">
              <w:rPr>
                <w:b/>
                <w:color w:val="EE0000"/>
                <w:sz w:val="20"/>
                <w:szCs w:val="20"/>
              </w:rPr>
              <w:t xml:space="preserve">Controls </w:t>
            </w:r>
            <w:r w:rsidRPr="00552373">
              <w:rPr>
                <w:color w:val="EE0000"/>
                <w:sz w:val="20"/>
                <w:szCs w:val="20"/>
              </w:rPr>
              <w:t xml:space="preserve">are ways of making the activity safer by removing or reducing the risk from it.  </w:t>
            </w:r>
          </w:p>
          <w:p w14:paraId="7806E1F5" w14:textId="3E14071D" w:rsidR="002368F1" w:rsidRPr="00552373" w:rsidRDefault="007F6FF2">
            <w:pPr>
              <w:widowControl/>
              <w:rPr>
                <w:color w:val="EE0000"/>
                <w:sz w:val="20"/>
                <w:szCs w:val="20"/>
              </w:rPr>
            </w:pPr>
            <w:r w:rsidRPr="00552373">
              <w:rPr>
                <w:color w:val="EE0000"/>
                <w:sz w:val="20"/>
                <w:szCs w:val="20"/>
              </w:rPr>
              <w:t xml:space="preserve">For example, you may use a different piece of </w:t>
            </w:r>
            <w:proofErr w:type="gramStart"/>
            <w:r w:rsidRPr="00552373">
              <w:rPr>
                <w:color w:val="EE0000"/>
                <w:sz w:val="20"/>
                <w:szCs w:val="20"/>
              </w:rPr>
              <w:t>equipment</w:t>
            </w:r>
            <w:proofErr w:type="gramEnd"/>
            <w:r w:rsidRPr="00552373">
              <w:rPr>
                <w:color w:val="EE0000"/>
                <w:sz w:val="20"/>
                <w:szCs w:val="20"/>
              </w:rPr>
              <w:t xml:space="preserve"> or you might change the way you </w:t>
            </w:r>
            <w:r w:rsidR="00303FB3" w:rsidRPr="00552373">
              <w:rPr>
                <w:color w:val="EE0000"/>
                <w:sz w:val="20"/>
                <w:szCs w:val="20"/>
              </w:rPr>
              <w:t>d</w:t>
            </w:r>
            <w:r w:rsidRPr="00552373">
              <w:rPr>
                <w:color w:val="EE0000"/>
                <w:sz w:val="20"/>
                <w:szCs w:val="20"/>
              </w:rPr>
              <w:t>o the activity.</w:t>
            </w:r>
          </w:p>
        </w:tc>
        <w:tc>
          <w:tcPr>
            <w:tcW w:w="4382" w:type="dxa"/>
          </w:tcPr>
          <w:p w14:paraId="3B1770D6" w14:textId="77777777" w:rsidR="002368F1" w:rsidRPr="00552373" w:rsidRDefault="007F6FF2">
            <w:pPr>
              <w:widowControl/>
              <w:rPr>
                <w:color w:val="EE0000"/>
                <w:sz w:val="20"/>
                <w:szCs w:val="20"/>
              </w:rPr>
            </w:pPr>
            <w:r w:rsidRPr="00552373">
              <w:rPr>
                <w:color w:val="EE0000"/>
                <w:sz w:val="20"/>
                <w:szCs w:val="20"/>
              </w:rPr>
              <w:t xml:space="preserve">Keep </w:t>
            </w:r>
            <w:r w:rsidRPr="00552373">
              <w:rPr>
                <w:b/>
                <w:color w:val="EE0000"/>
                <w:sz w:val="20"/>
                <w:szCs w:val="20"/>
              </w:rPr>
              <w:t>checking</w:t>
            </w:r>
            <w:r w:rsidRPr="00552373">
              <w:rPr>
                <w:color w:val="EE0000"/>
                <w:sz w:val="20"/>
                <w:szCs w:val="20"/>
              </w:rPr>
              <w:t xml:space="preserve"> throughout the activity in case you need to change what you’re doing or even </w:t>
            </w:r>
            <w:r w:rsidRPr="00552373">
              <w:rPr>
                <w:b/>
                <w:color w:val="EE0000"/>
                <w:sz w:val="20"/>
                <w:szCs w:val="20"/>
              </w:rPr>
              <w:t>stop</w:t>
            </w:r>
            <w:r w:rsidRPr="00552373">
              <w:rPr>
                <w:color w:val="EE0000"/>
                <w:sz w:val="20"/>
                <w:szCs w:val="20"/>
              </w:rPr>
              <w:t xml:space="preserve"> the activity. </w:t>
            </w:r>
          </w:p>
          <w:p w14:paraId="663A0E26" w14:textId="77777777" w:rsidR="002368F1" w:rsidRPr="00552373" w:rsidRDefault="007F6FF2">
            <w:pPr>
              <w:widowControl/>
              <w:rPr>
                <w:color w:val="EE0000"/>
                <w:sz w:val="20"/>
                <w:szCs w:val="20"/>
              </w:rPr>
            </w:pPr>
            <w:r w:rsidRPr="00552373">
              <w:rPr>
                <w:color w:val="EE0000"/>
                <w:sz w:val="20"/>
                <w:szCs w:val="20"/>
              </w:rPr>
              <w:t>This is a great place to add comments which will be used as part of the review.</w:t>
            </w:r>
          </w:p>
        </w:tc>
      </w:tr>
      <w:tr w:rsidR="002368F1" w14:paraId="36BE9A3F" w14:textId="77777777">
        <w:trPr>
          <w:trHeight w:val="698"/>
        </w:trPr>
        <w:tc>
          <w:tcPr>
            <w:tcW w:w="2840" w:type="dxa"/>
          </w:tcPr>
          <w:p w14:paraId="13F113C6" w14:textId="205E82C4" w:rsidR="002368F1" w:rsidRPr="00552373" w:rsidRDefault="007F6FF2">
            <w:pPr>
              <w:widowControl/>
              <w:rPr>
                <w:b/>
                <w:sz w:val="20"/>
                <w:szCs w:val="20"/>
              </w:rPr>
            </w:pPr>
            <w:r w:rsidRPr="00552373">
              <w:rPr>
                <w:b/>
                <w:sz w:val="20"/>
                <w:szCs w:val="20"/>
              </w:rPr>
              <w:t xml:space="preserve">Ironing equipment – </w:t>
            </w:r>
            <w:r w:rsidRPr="00552373">
              <w:rPr>
                <w:sz w:val="20"/>
                <w:szCs w:val="20"/>
              </w:rPr>
              <w:t>is it appropriate for the activity?</w:t>
            </w:r>
          </w:p>
        </w:tc>
        <w:tc>
          <w:tcPr>
            <w:tcW w:w="1556" w:type="dxa"/>
          </w:tcPr>
          <w:p w14:paraId="22904A27" w14:textId="77777777" w:rsidR="002368F1" w:rsidRPr="00552373" w:rsidRDefault="007F6FF2">
            <w:pPr>
              <w:rPr>
                <w:sz w:val="20"/>
                <w:szCs w:val="20"/>
              </w:rPr>
            </w:pPr>
            <w:r w:rsidRPr="00552373">
              <w:rPr>
                <w:sz w:val="20"/>
                <w:szCs w:val="20"/>
              </w:rPr>
              <w:t>All present</w:t>
            </w:r>
          </w:p>
        </w:tc>
        <w:tc>
          <w:tcPr>
            <w:tcW w:w="6673" w:type="dxa"/>
          </w:tcPr>
          <w:p w14:paraId="14798EFD" w14:textId="5432C6CA" w:rsidR="002368F1" w:rsidRPr="00552373" w:rsidRDefault="007F6FF2">
            <w:pPr>
              <w:rPr>
                <w:sz w:val="20"/>
                <w:szCs w:val="20"/>
              </w:rPr>
            </w:pPr>
            <w:r w:rsidRPr="00552373">
              <w:rPr>
                <w:sz w:val="20"/>
                <w:szCs w:val="20"/>
              </w:rPr>
              <w:t xml:space="preserve">Check ironing boards and irons are in good enough condition, appropriate for the planned activity, and are the right the size for everyone taking part. </w:t>
            </w:r>
          </w:p>
          <w:p w14:paraId="469F85C5" w14:textId="1E36FC25" w:rsidR="002368F1" w:rsidRPr="00552373" w:rsidRDefault="00621AAB">
            <w:pPr>
              <w:rPr>
                <w:sz w:val="20"/>
                <w:szCs w:val="20"/>
              </w:rPr>
            </w:pPr>
            <w:r w:rsidRPr="00552373">
              <w:rPr>
                <w:sz w:val="20"/>
                <w:szCs w:val="20"/>
              </w:rPr>
              <w:t>Adult volunteers</w:t>
            </w:r>
            <w:r w:rsidR="007F6FF2" w:rsidRPr="00552373">
              <w:rPr>
                <w:sz w:val="20"/>
                <w:szCs w:val="20"/>
              </w:rPr>
              <w:t xml:space="preserve"> consider which parts of the activity need to be done by adults, or with close supervision.</w:t>
            </w:r>
          </w:p>
          <w:p w14:paraId="374A949C" w14:textId="3B0103DB" w:rsidR="002368F1" w:rsidRPr="00552373" w:rsidRDefault="007F6FF2">
            <w:pPr>
              <w:rPr>
                <w:sz w:val="20"/>
                <w:szCs w:val="20"/>
              </w:rPr>
            </w:pPr>
            <w:r w:rsidRPr="00552373">
              <w:rPr>
                <w:sz w:val="20"/>
                <w:szCs w:val="20"/>
              </w:rPr>
              <w:t xml:space="preserve">Make sure there’s enough space between participants. </w:t>
            </w:r>
          </w:p>
          <w:p w14:paraId="3A8FD218" w14:textId="11F0C2AA" w:rsidR="002368F1" w:rsidRPr="00552373" w:rsidRDefault="00621AAB" w:rsidP="00303FB3">
            <w:pPr>
              <w:rPr>
                <w:sz w:val="20"/>
                <w:szCs w:val="20"/>
              </w:rPr>
            </w:pPr>
            <w:r w:rsidRPr="00552373">
              <w:rPr>
                <w:sz w:val="20"/>
                <w:szCs w:val="20"/>
              </w:rPr>
              <w:t xml:space="preserve">Care </w:t>
            </w:r>
            <w:r w:rsidR="00BD1DDE" w:rsidRPr="00552373">
              <w:rPr>
                <w:sz w:val="20"/>
                <w:szCs w:val="20"/>
              </w:rPr>
              <w:t>required re electric cables – see below</w:t>
            </w:r>
          </w:p>
        </w:tc>
        <w:tc>
          <w:tcPr>
            <w:tcW w:w="4382" w:type="dxa"/>
          </w:tcPr>
          <w:p w14:paraId="3A7BADB9" w14:textId="77777777" w:rsidR="002368F1" w:rsidRPr="00552373" w:rsidRDefault="007F6FF2">
            <w:pPr>
              <w:widowControl/>
              <w:rPr>
                <w:sz w:val="20"/>
                <w:szCs w:val="20"/>
              </w:rPr>
            </w:pPr>
            <w:r w:rsidRPr="00552373">
              <w:rPr>
                <w:sz w:val="20"/>
                <w:szCs w:val="20"/>
              </w:rPr>
              <w:t>Ensure activity is age appropriate for the section.  Consider additional adult support for the session</w:t>
            </w:r>
          </w:p>
          <w:p w14:paraId="35C4653B" w14:textId="77777777" w:rsidR="002368F1" w:rsidRPr="00552373" w:rsidRDefault="002368F1">
            <w:pPr>
              <w:widowControl/>
              <w:rPr>
                <w:sz w:val="20"/>
                <w:szCs w:val="20"/>
              </w:rPr>
            </w:pPr>
          </w:p>
          <w:p w14:paraId="4A6C45CD" w14:textId="35BA7B4A" w:rsidR="002368F1" w:rsidRPr="00552373" w:rsidRDefault="002368F1">
            <w:pPr>
              <w:widowControl/>
              <w:rPr>
                <w:sz w:val="20"/>
                <w:szCs w:val="20"/>
              </w:rPr>
            </w:pPr>
          </w:p>
        </w:tc>
      </w:tr>
      <w:tr w:rsidR="002368F1" w14:paraId="0EB67B17" w14:textId="77777777">
        <w:trPr>
          <w:trHeight w:val="698"/>
        </w:trPr>
        <w:tc>
          <w:tcPr>
            <w:tcW w:w="2840" w:type="dxa"/>
          </w:tcPr>
          <w:p w14:paraId="6CB4FC46" w14:textId="77777777" w:rsidR="002368F1" w:rsidRPr="00552373" w:rsidRDefault="007F6FF2">
            <w:pPr>
              <w:widowControl/>
              <w:rPr>
                <w:sz w:val="20"/>
                <w:szCs w:val="20"/>
              </w:rPr>
            </w:pPr>
            <w:r w:rsidRPr="00552373">
              <w:rPr>
                <w:b/>
                <w:sz w:val="20"/>
                <w:szCs w:val="20"/>
              </w:rPr>
              <w:t>Heat sources</w:t>
            </w:r>
            <w:r w:rsidRPr="00552373">
              <w:rPr>
                <w:sz w:val="20"/>
                <w:szCs w:val="20"/>
              </w:rPr>
              <w:t xml:space="preserve"> – burns/scalds from mistakes or misuse.</w:t>
            </w:r>
          </w:p>
        </w:tc>
        <w:tc>
          <w:tcPr>
            <w:tcW w:w="1556" w:type="dxa"/>
          </w:tcPr>
          <w:p w14:paraId="763EF181" w14:textId="77777777" w:rsidR="002368F1" w:rsidRPr="00552373" w:rsidRDefault="007F6FF2">
            <w:pPr>
              <w:rPr>
                <w:color w:val="FF0000"/>
                <w:sz w:val="20"/>
                <w:szCs w:val="20"/>
              </w:rPr>
            </w:pPr>
            <w:r w:rsidRPr="00552373">
              <w:rPr>
                <w:sz w:val="20"/>
                <w:szCs w:val="20"/>
              </w:rPr>
              <w:t>All present</w:t>
            </w:r>
            <w:r w:rsidRPr="00552373">
              <w:rPr>
                <w:color w:val="FF0000"/>
                <w:sz w:val="20"/>
                <w:szCs w:val="20"/>
              </w:rPr>
              <w:t xml:space="preserve"> </w:t>
            </w:r>
          </w:p>
        </w:tc>
        <w:tc>
          <w:tcPr>
            <w:tcW w:w="6673" w:type="dxa"/>
          </w:tcPr>
          <w:p w14:paraId="67C3C73D" w14:textId="0CB63AD5" w:rsidR="002368F1" w:rsidRPr="00552373" w:rsidRDefault="007F6FF2">
            <w:pPr>
              <w:rPr>
                <w:sz w:val="20"/>
                <w:szCs w:val="20"/>
              </w:rPr>
            </w:pPr>
            <w:r w:rsidRPr="00552373">
              <w:rPr>
                <w:sz w:val="20"/>
                <w:szCs w:val="20"/>
              </w:rPr>
              <w:t>Adults or Young Leaders supervise young people when using irons - at least one adult or Young Leader for each group.</w:t>
            </w:r>
          </w:p>
          <w:p w14:paraId="35C1643C" w14:textId="77777777" w:rsidR="002368F1" w:rsidRPr="00552373" w:rsidRDefault="007F6FF2">
            <w:pPr>
              <w:rPr>
                <w:sz w:val="20"/>
                <w:szCs w:val="20"/>
              </w:rPr>
            </w:pPr>
            <w:r w:rsidRPr="00552373">
              <w:rPr>
                <w:sz w:val="20"/>
                <w:szCs w:val="20"/>
              </w:rPr>
              <w:t xml:space="preserve">Use heat sources in a defined area to restrict access. </w:t>
            </w:r>
          </w:p>
          <w:p w14:paraId="57099A6A" w14:textId="328F1CEA" w:rsidR="002368F1" w:rsidRPr="00552373" w:rsidRDefault="00BD1DDE" w:rsidP="00BD1DDE">
            <w:pPr>
              <w:rPr>
                <w:sz w:val="20"/>
                <w:szCs w:val="20"/>
              </w:rPr>
            </w:pPr>
            <w:r w:rsidRPr="00552373">
              <w:rPr>
                <w:sz w:val="20"/>
                <w:szCs w:val="20"/>
              </w:rPr>
              <w:t>Adult volunteers</w:t>
            </w:r>
            <w:r w:rsidR="007F6FF2" w:rsidRPr="00552373">
              <w:rPr>
                <w:sz w:val="20"/>
                <w:szCs w:val="20"/>
              </w:rPr>
              <w:t xml:space="preserve"> brief young people on using the heat sources safely before use</w:t>
            </w:r>
            <w:r w:rsidR="00303FB3" w:rsidRPr="00552373">
              <w:rPr>
                <w:sz w:val="20"/>
                <w:szCs w:val="20"/>
              </w:rPr>
              <w:t>.</w:t>
            </w:r>
            <w:r w:rsidR="007F6FF2" w:rsidRPr="00552373">
              <w:rPr>
                <w:sz w:val="20"/>
                <w:szCs w:val="20"/>
              </w:rPr>
              <w:t xml:space="preserve">  </w:t>
            </w:r>
          </w:p>
        </w:tc>
        <w:tc>
          <w:tcPr>
            <w:tcW w:w="4382" w:type="dxa"/>
          </w:tcPr>
          <w:p w14:paraId="2675C294" w14:textId="77777777" w:rsidR="002368F1" w:rsidRPr="00552373" w:rsidRDefault="002368F1">
            <w:pPr>
              <w:widowControl/>
              <w:rPr>
                <w:sz w:val="20"/>
                <w:szCs w:val="20"/>
              </w:rPr>
            </w:pPr>
          </w:p>
        </w:tc>
      </w:tr>
      <w:tr w:rsidR="002368F1" w14:paraId="13D9FD27" w14:textId="77777777">
        <w:trPr>
          <w:trHeight w:val="698"/>
        </w:trPr>
        <w:tc>
          <w:tcPr>
            <w:tcW w:w="2840" w:type="dxa"/>
          </w:tcPr>
          <w:p w14:paraId="099CD43C" w14:textId="77777777" w:rsidR="002368F1" w:rsidRPr="00552373" w:rsidRDefault="007F6FF2">
            <w:pPr>
              <w:widowControl/>
              <w:rPr>
                <w:sz w:val="20"/>
                <w:szCs w:val="20"/>
              </w:rPr>
            </w:pPr>
            <w:r w:rsidRPr="00552373">
              <w:rPr>
                <w:b/>
                <w:sz w:val="20"/>
                <w:szCs w:val="20"/>
              </w:rPr>
              <w:t>Cables and electricity</w:t>
            </w:r>
            <w:r w:rsidRPr="00552373">
              <w:rPr>
                <w:sz w:val="20"/>
                <w:szCs w:val="20"/>
              </w:rPr>
              <w:t xml:space="preserve"> – trips, falls, or electrocution from mistakes or misuse.</w:t>
            </w:r>
          </w:p>
        </w:tc>
        <w:tc>
          <w:tcPr>
            <w:tcW w:w="1556" w:type="dxa"/>
          </w:tcPr>
          <w:p w14:paraId="6086C215" w14:textId="77777777" w:rsidR="002368F1" w:rsidRPr="00552373" w:rsidRDefault="007F6FF2">
            <w:pPr>
              <w:rPr>
                <w:sz w:val="20"/>
                <w:szCs w:val="20"/>
              </w:rPr>
            </w:pPr>
            <w:r w:rsidRPr="00552373">
              <w:rPr>
                <w:sz w:val="20"/>
                <w:szCs w:val="20"/>
              </w:rPr>
              <w:t>All present</w:t>
            </w:r>
          </w:p>
        </w:tc>
        <w:tc>
          <w:tcPr>
            <w:tcW w:w="6673" w:type="dxa"/>
          </w:tcPr>
          <w:p w14:paraId="2CD099FD" w14:textId="77777777" w:rsidR="002368F1" w:rsidRPr="00552373" w:rsidRDefault="007F6FF2">
            <w:pPr>
              <w:rPr>
                <w:sz w:val="20"/>
                <w:szCs w:val="20"/>
              </w:rPr>
            </w:pPr>
            <w:r w:rsidRPr="00552373">
              <w:rPr>
                <w:sz w:val="20"/>
                <w:szCs w:val="20"/>
              </w:rPr>
              <w:t>Use appliances close to sockets where possible.</w:t>
            </w:r>
          </w:p>
          <w:p w14:paraId="5B1908A4" w14:textId="77777777" w:rsidR="002368F1" w:rsidRPr="00552373" w:rsidRDefault="007F6FF2">
            <w:pPr>
              <w:rPr>
                <w:sz w:val="20"/>
                <w:szCs w:val="20"/>
              </w:rPr>
            </w:pPr>
            <w:r w:rsidRPr="00552373">
              <w:rPr>
                <w:sz w:val="20"/>
                <w:szCs w:val="20"/>
              </w:rPr>
              <w:t>Cover and identify trailing cables where possible.</w:t>
            </w:r>
          </w:p>
          <w:p w14:paraId="7F13DFCF" w14:textId="77777777" w:rsidR="002368F1" w:rsidRPr="00552373" w:rsidRDefault="007F6FF2">
            <w:pPr>
              <w:rPr>
                <w:sz w:val="20"/>
                <w:szCs w:val="20"/>
              </w:rPr>
            </w:pPr>
            <w:r w:rsidRPr="00552373">
              <w:rPr>
                <w:sz w:val="20"/>
                <w:szCs w:val="20"/>
              </w:rPr>
              <w:t>No liquids near electrical items where possible.</w:t>
            </w:r>
          </w:p>
          <w:p w14:paraId="536627FF" w14:textId="556CE333" w:rsidR="002368F1" w:rsidRPr="00552373" w:rsidRDefault="00056C6F">
            <w:pPr>
              <w:rPr>
                <w:sz w:val="20"/>
                <w:szCs w:val="20"/>
              </w:rPr>
            </w:pPr>
            <w:r w:rsidRPr="00552373">
              <w:rPr>
                <w:sz w:val="20"/>
                <w:szCs w:val="20"/>
              </w:rPr>
              <w:t>Adult volunteers</w:t>
            </w:r>
            <w:r w:rsidR="007F6FF2" w:rsidRPr="00552373">
              <w:rPr>
                <w:sz w:val="20"/>
                <w:szCs w:val="20"/>
              </w:rPr>
              <w:t xml:space="preserve"> supervise use of electrical items.</w:t>
            </w:r>
          </w:p>
        </w:tc>
        <w:tc>
          <w:tcPr>
            <w:tcW w:w="4382" w:type="dxa"/>
          </w:tcPr>
          <w:p w14:paraId="111954E1" w14:textId="77777777" w:rsidR="002368F1" w:rsidRPr="00552373" w:rsidRDefault="002368F1">
            <w:pPr>
              <w:widowControl/>
              <w:rPr>
                <w:sz w:val="20"/>
                <w:szCs w:val="20"/>
              </w:rPr>
            </w:pPr>
          </w:p>
        </w:tc>
      </w:tr>
      <w:tr w:rsidR="002368F1" w14:paraId="488BEB11" w14:textId="77777777">
        <w:trPr>
          <w:trHeight w:val="698"/>
        </w:trPr>
        <w:tc>
          <w:tcPr>
            <w:tcW w:w="2840" w:type="dxa"/>
          </w:tcPr>
          <w:p w14:paraId="2CD18A99" w14:textId="77777777" w:rsidR="002368F1" w:rsidRPr="00552373" w:rsidRDefault="007F6FF2">
            <w:pPr>
              <w:widowControl/>
              <w:rPr>
                <w:b/>
                <w:sz w:val="20"/>
                <w:szCs w:val="20"/>
              </w:rPr>
            </w:pPr>
            <w:r w:rsidRPr="00552373">
              <w:rPr>
                <w:b/>
                <w:sz w:val="20"/>
                <w:szCs w:val="20"/>
              </w:rPr>
              <w:t xml:space="preserve">Floor – </w:t>
            </w:r>
            <w:r w:rsidRPr="00552373">
              <w:rPr>
                <w:sz w:val="20"/>
                <w:szCs w:val="20"/>
              </w:rPr>
              <w:t>slips, trips, falls.</w:t>
            </w:r>
          </w:p>
        </w:tc>
        <w:tc>
          <w:tcPr>
            <w:tcW w:w="1556" w:type="dxa"/>
          </w:tcPr>
          <w:p w14:paraId="7DBEE9B8" w14:textId="77777777" w:rsidR="002368F1" w:rsidRPr="00552373" w:rsidRDefault="007F6FF2">
            <w:pPr>
              <w:rPr>
                <w:sz w:val="20"/>
                <w:szCs w:val="20"/>
              </w:rPr>
            </w:pPr>
            <w:r w:rsidRPr="00552373">
              <w:rPr>
                <w:sz w:val="20"/>
                <w:szCs w:val="20"/>
              </w:rPr>
              <w:t>All present</w:t>
            </w:r>
          </w:p>
        </w:tc>
        <w:tc>
          <w:tcPr>
            <w:tcW w:w="6673" w:type="dxa"/>
          </w:tcPr>
          <w:p w14:paraId="20192564" w14:textId="77777777" w:rsidR="002368F1" w:rsidRPr="00552373" w:rsidRDefault="007F6FF2">
            <w:pPr>
              <w:rPr>
                <w:sz w:val="20"/>
                <w:szCs w:val="20"/>
              </w:rPr>
            </w:pPr>
            <w:r w:rsidRPr="00552373">
              <w:rPr>
                <w:sz w:val="20"/>
                <w:szCs w:val="20"/>
              </w:rPr>
              <w:t>Check floor is clear of obstacles and spills that are likely to increase risk of tripping, slipping, or injury.</w:t>
            </w:r>
          </w:p>
          <w:p w14:paraId="13AB8548" w14:textId="15260B2F" w:rsidR="002368F1" w:rsidRPr="00552373" w:rsidRDefault="007F6FF2" w:rsidP="00BD1DDE">
            <w:pPr>
              <w:rPr>
                <w:sz w:val="20"/>
                <w:szCs w:val="20"/>
              </w:rPr>
            </w:pPr>
            <w:r w:rsidRPr="00552373">
              <w:rPr>
                <w:sz w:val="20"/>
                <w:szCs w:val="20"/>
              </w:rPr>
              <w:t>Mop up any spills straightaway.</w:t>
            </w:r>
          </w:p>
        </w:tc>
        <w:tc>
          <w:tcPr>
            <w:tcW w:w="4382" w:type="dxa"/>
          </w:tcPr>
          <w:p w14:paraId="3624C9D6" w14:textId="77777777" w:rsidR="002368F1" w:rsidRPr="00552373" w:rsidRDefault="007F6FF2">
            <w:pPr>
              <w:rPr>
                <w:sz w:val="20"/>
                <w:szCs w:val="20"/>
              </w:rPr>
            </w:pPr>
            <w:r w:rsidRPr="00552373">
              <w:rPr>
                <w:sz w:val="20"/>
                <w:szCs w:val="20"/>
              </w:rPr>
              <w:t xml:space="preserve">Paper towels for drying floor after spills kept in scout store cupboard.  </w:t>
            </w:r>
          </w:p>
          <w:p w14:paraId="3C5FF6CD" w14:textId="77777777" w:rsidR="002368F1" w:rsidRPr="00552373" w:rsidRDefault="007F6FF2">
            <w:pPr>
              <w:widowControl/>
              <w:rPr>
                <w:sz w:val="20"/>
                <w:szCs w:val="20"/>
              </w:rPr>
            </w:pPr>
            <w:r w:rsidRPr="00552373">
              <w:rPr>
                <w:sz w:val="20"/>
                <w:szCs w:val="20"/>
              </w:rPr>
              <w:lastRenderedPageBreak/>
              <w:t>Dustpan and brushes in scout store cupboard, larger brushes in church hall cupboard</w:t>
            </w:r>
          </w:p>
        </w:tc>
      </w:tr>
      <w:tr w:rsidR="002368F1" w14:paraId="728DBE71" w14:textId="77777777">
        <w:trPr>
          <w:trHeight w:val="698"/>
        </w:trPr>
        <w:tc>
          <w:tcPr>
            <w:tcW w:w="2840" w:type="dxa"/>
          </w:tcPr>
          <w:p w14:paraId="01B6306C" w14:textId="1B97EF18" w:rsidR="002368F1" w:rsidRPr="00552373" w:rsidRDefault="007F6FF2">
            <w:pPr>
              <w:widowControl/>
              <w:rPr>
                <w:sz w:val="20"/>
                <w:szCs w:val="20"/>
              </w:rPr>
            </w:pPr>
            <w:r w:rsidRPr="00552373">
              <w:rPr>
                <w:b/>
                <w:sz w:val="20"/>
                <w:szCs w:val="20"/>
              </w:rPr>
              <w:lastRenderedPageBreak/>
              <w:t xml:space="preserve">Behaviour </w:t>
            </w:r>
            <w:r w:rsidRPr="00552373">
              <w:rPr>
                <w:sz w:val="20"/>
                <w:szCs w:val="20"/>
              </w:rPr>
              <w:t>– overexcitement</w:t>
            </w:r>
          </w:p>
        </w:tc>
        <w:tc>
          <w:tcPr>
            <w:tcW w:w="1556" w:type="dxa"/>
          </w:tcPr>
          <w:p w14:paraId="456C5170" w14:textId="77777777" w:rsidR="002368F1" w:rsidRPr="00552373" w:rsidRDefault="007F6FF2">
            <w:pPr>
              <w:rPr>
                <w:sz w:val="20"/>
                <w:szCs w:val="20"/>
              </w:rPr>
            </w:pPr>
            <w:r w:rsidRPr="00552373">
              <w:rPr>
                <w:sz w:val="20"/>
                <w:szCs w:val="20"/>
              </w:rPr>
              <w:t>All present</w:t>
            </w:r>
          </w:p>
        </w:tc>
        <w:tc>
          <w:tcPr>
            <w:tcW w:w="6673" w:type="dxa"/>
          </w:tcPr>
          <w:p w14:paraId="420EEAA2" w14:textId="5F8F4308" w:rsidR="002368F1" w:rsidRPr="00552373" w:rsidRDefault="00BD1DDE" w:rsidP="00BD1DDE">
            <w:pPr>
              <w:rPr>
                <w:sz w:val="20"/>
                <w:szCs w:val="20"/>
              </w:rPr>
            </w:pPr>
            <w:r w:rsidRPr="00552373">
              <w:rPr>
                <w:sz w:val="20"/>
                <w:szCs w:val="20"/>
              </w:rPr>
              <w:t>Group</w:t>
            </w:r>
            <w:r w:rsidR="007F6FF2" w:rsidRPr="00552373">
              <w:rPr>
                <w:sz w:val="20"/>
                <w:szCs w:val="20"/>
              </w:rPr>
              <w:t xml:space="preserve"> code of conduct in place to set clear expectations of behaviour.</w:t>
            </w:r>
          </w:p>
        </w:tc>
        <w:tc>
          <w:tcPr>
            <w:tcW w:w="4382" w:type="dxa"/>
          </w:tcPr>
          <w:p w14:paraId="514C2E01" w14:textId="77777777" w:rsidR="002368F1" w:rsidRPr="00552373" w:rsidRDefault="002368F1">
            <w:pPr>
              <w:widowControl/>
              <w:rPr>
                <w:sz w:val="20"/>
                <w:szCs w:val="20"/>
              </w:rPr>
            </w:pPr>
          </w:p>
        </w:tc>
      </w:tr>
    </w:tbl>
    <w:p w14:paraId="17E0051A" w14:textId="77777777" w:rsidR="00303FB3" w:rsidRPr="00085BBE" w:rsidRDefault="00303FB3" w:rsidP="00303FB3">
      <w:pPr>
        <w:pStyle w:val="Heading3"/>
        <w:rPr>
          <w:b/>
          <w:lang w:val="en-GB"/>
        </w:rPr>
      </w:pPr>
      <w:r w:rsidRPr="00085BBE">
        <w:rPr>
          <w:b/>
          <w:lang w:val="en-GB"/>
        </w:rPr>
        <w:t>Never be afraid to stop an activity if it is becoming unsafe!</w:t>
      </w:r>
    </w:p>
    <w:p w14:paraId="42CFEC56" w14:textId="030E9786" w:rsidR="002368F1" w:rsidRDefault="00303FB3" w:rsidP="00BD1DDE">
      <w:pPr>
        <w:pStyle w:val="Heading3"/>
      </w:pPr>
      <w:proofErr w:type="gramStart"/>
      <w:r w:rsidRPr="000D1C31">
        <w:rPr>
          <w:rFonts w:ascii="Nunito Sans" w:eastAsia="Nunito Sans" w:hAnsi="Nunito Sans" w:cs="Nunito Sans"/>
          <w:bCs w:val="0"/>
          <w:color w:val="auto"/>
          <w:spacing w:val="0"/>
          <w:sz w:val="18"/>
          <w:szCs w:val="18"/>
          <w:lang w:val="en-GB"/>
        </w:rPr>
        <w:t>Don‘</w:t>
      </w:r>
      <w:proofErr w:type="gramEnd"/>
      <w:r w:rsidRPr="000D1C31">
        <w:rPr>
          <w:rFonts w:ascii="Nunito Sans" w:eastAsia="Nunito Sans" w:hAnsi="Nunito Sans" w:cs="Nunito Sans"/>
          <w:bCs w:val="0"/>
          <w:color w:val="auto"/>
          <w:spacing w:val="0"/>
          <w:sz w:val="18"/>
          <w:szCs w:val="18"/>
          <w:lang w:val="en-GB"/>
        </w:rPr>
        <w:t xml:space="preserve">t </w:t>
      </w:r>
      <w:proofErr w:type="gramStart"/>
      <w:r w:rsidRPr="000D1C31">
        <w:rPr>
          <w:rFonts w:ascii="Nunito Sans" w:eastAsia="Nunito Sans" w:hAnsi="Nunito Sans" w:cs="Nunito Sans"/>
          <w:bCs w:val="0"/>
          <w:color w:val="auto"/>
          <w:spacing w:val="0"/>
          <w:sz w:val="18"/>
          <w:szCs w:val="18"/>
          <w:lang w:val="en-GB"/>
        </w:rPr>
        <w:t>forget</w:t>
      </w:r>
      <w:proofErr w:type="gramEnd"/>
      <w:r w:rsidRPr="000D1C31">
        <w:rPr>
          <w:rFonts w:ascii="Nunito Sans" w:eastAsia="Nunito Sans" w:hAnsi="Nunito Sans" w:cs="Nunito Sans"/>
          <w:bCs w:val="0"/>
          <w:color w:val="auto"/>
          <w:spacing w:val="0"/>
          <w:sz w:val="18"/>
          <w:szCs w:val="18"/>
          <w:lang w:val="en-GB"/>
        </w:rPr>
        <w:t xml:space="preserve">, as part of your programme planning, you should have contingency activities in reserve just in case you can’t do what was planned or you need to stop </w:t>
      </w:r>
      <w:proofErr w:type="gramStart"/>
      <w:r w:rsidRPr="000D1C31">
        <w:rPr>
          <w:rFonts w:ascii="Nunito Sans" w:eastAsia="Nunito Sans" w:hAnsi="Nunito Sans" w:cs="Nunito Sans"/>
          <w:bCs w:val="0"/>
          <w:color w:val="auto"/>
          <w:spacing w:val="0"/>
          <w:sz w:val="18"/>
          <w:szCs w:val="18"/>
          <w:lang w:val="en-GB"/>
        </w:rPr>
        <w:t>half way</w:t>
      </w:r>
      <w:proofErr w:type="gramEnd"/>
      <w:r w:rsidRPr="000D1C31">
        <w:rPr>
          <w:rFonts w:ascii="Nunito Sans" w:eastAsia="Nunito Sans" w:hAnsi="Nunito Sans" w:cs="Nunito Sans"/>
          <w:bCs w:val="0"/>
          <w:color w:val="auto"/>
          <w:spacing w:val="0"/>
          <w:sz w:val="18"/>
          <w:szCs w:val="18"/>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sectPr w:rsidR="002368F1" w:rsidSect="000D1C31">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0EB16" w14:textId="77777777" w:rsidR="00F71F1B" w:rsidRDefault="00F71F1B">
      <w:r>
        <w:separator/>
      </w:r>
    </w:p>
  </w:endnote>
  <w:endnote w:type="continuationSeparator" w:id="0">
    <w:p w14:paraId="33D48CD7" w14:textId="77777777" w:rsidR="00F71F1B" w:rsidRDefault="00F7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BFFB" w14:textId="77777777" w:rsidR="002368F1" w:rsidRDefault="002368F1">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D39A" w14:textId="3608EDAF" w:rsidR="002368F1" w:rsidRPr="000D1C31" w:rsidRDefault="000D1C31" w:rsidP="000D1C31">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6688" w14:textId="77777777" w:rsidR="002368F1" w:rsidRDefault="002368F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9C531" w14:textId="77777777" w:rsidR="00F71F1B" w:rsidRDefault="00F71F1B">
      <w:r>
        <w:separator/>
      </w:r>
    </w:p>
  </w:footnote>
  <w:footnote w:type="continuationSeparator" w:id="0">
    <w:p w14:paraId="1767AF6F" w14:textId="77777777" w:rsidR="00F71F1B" w:rsidRDefault="00F71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749F" w14:textId="77777777" w:rsidR="002368F1" w:rsidRDefault="002368F1">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2ABA" w14:textId="77777777" w:rsidR="002368F1" w:rsidRDefault="007F6FF2">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1F50" w14:textId="77777777" w:rsidR="002368F1" w:rsidRDefault="002368F1">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87F31"/>
    <w:multiLevelType w:val="multilevel"/>
    <w:tmpl w:val="BF5011FC"/>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02876115">
    <w:abstractNumId w:val="0"/>
  </w:num>
  <w:num w:numId="2" w16cid:durableId="2054306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531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4278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07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5506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8983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1498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5183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2732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1189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3196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8F1"/>
    <w:rsid w:val="00056C6F"/>
    <w:rsid w:val="000612CE"/>
    <w:rsid w:val="000D1C31"/>
    <w:rsid w:val="002368F1"/>
    <w:rsid w:val="00303FB3"/>
    <w:rsid w:val="003A72EC"/>
    <w:rsid w:val="00552373"/>
    <w:rsid w:val="00621AAB"/>
    <w:rsid w:val="007F6FF2"/>
    <w:rsid w:val="00BD1DDE"/>
    <w:rsid w:val="00C617BC"/>
    <w:rsid w:val="00F12689"/>
    <w:rsid w:val="00F71F1B"/>
    <w:rsid w:val="1637A98B"/>
    <w:rsid w:val="3246E07C"/>
    <w:rsid w:val="51702212"/>
    <w:rsid w:val="6A03C277"/>
    <w:rsid w:val="731EEB95"/>
    <w:rsid w:val="7C44C205"/>
    <w:rsid w:val="7DDC3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7484"/>
  <w15:docId w15:val="{305A837A-D9BB-4EE5-AC29-E394898C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MvlbKDWp7A9cWhEwjgCD5Y5R5w==">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B619C-0FD8-4B55-94A3-85DAF7878289}">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8DE9FDB-C021-4E6B-A5F8-1CA4BFDEC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489DE-6F21-41D6-8C8A-6902EA97A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520</Words>
  <Characters>2633</Characters>
  <Application>Microsoft Office Word</Application>
  <DocSecurity>0</DocSecurity>
  <Lines>105</Lines>
  <Paragraphs>61</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8</cp:revision>
  <dcterms:created xsi:type="dcterms:W3CDTF">2026-03-11T19:49:00Z</dcterms:created>
  <dcterms:modified xsi:type="dcterms:W3CDTF">2026-03-11T21:40:00Z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